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F9BB6" w14:textId="453FB72E" w:rsidR="00615B39" w:rsidRPr="00CE0424" w:rsidRDefault="00615B39" w:rsidP="00615B3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</w:t>
      </w:r>
      <w:r w:rsidR="00F30A55">
        <w:t>2</w:t>
      </w:r>
      <w:r>
        <w:t>-e</w:t>
      </w:r>
      <w:r w:rsidRPr="00CE0424">
        <w:tab/>
      </w:r>
      <w:r w:rsidR="00A24262" w:rsidRPr="00A24262">
        <w:rPr>
          <w:sz w:val="32"/>
          <w:szCs w:val="32"/>
        </w:rPr>
        <w:t>R2-2009991</w:t>
      </w:r>
    </w:p>
    <w:p w14:paraId="6FE58DC0" w14:textId="784BB4B8" w:rsidR="00615B39" w:rsidRPr="002A54BE" w:rsidRDefault="00615B39" w:rsidP="00615B39">
      <w:pPr>
        <w:pStyle w:val="3GPPHeader"/>
      </w:pPr>
      <w:r w:rsidRPr="00DD24F8">
        <w:t xml:space="preserve">Electronic meeting, </w:t>
      </w:r>
      <w:r w:rsidR="00A60AC8">
        <w:t>2</w:t>
      </w:r>
      <w:r w:rsidR="00A60AC8" w:rsidRPr="00A60AC8">
        <w:rPr>
          <w:vertAlign w:val="superscript"/>
        </w:rPr>
        <w:t>nd</w:t>
      </w:r>
      <w:r w:rsidR="00A60AC8">
        <w:t xml:space="preserve"> –</w:t>
      </w:r>
      <w:r w:rsidRPr="00605538">
        <w:t xml:space="preserve"> </w:t>
      </w:r>
      <w:r w:rsidR="00A60AC8">
        <w:t>13</w:t>
      </w:r>
      <w:r w:rsidR="00A60AC8" w:rsidRPr="00A60AC8">
        <w:rPr>
          <w:vertAlign w:val="superscript"/>
        </w:rPr>
        <w:t>th</w:t>
      </w:r>
      <w:r w:rsidR="00A60AC8">
        <w:t xml:space="preserve"> November</w:t>
      </w:r>
      <w:r w:rsidRPr="00605538">
        <w:t xml:space="preserve">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43B2228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A60AC8" w:rsidRPr="000A313C">
        <w:rPr>
          <w:rFonts w:ascii="Arial" w:hAnsi="Arial" w:cs="Arial"/>
          <w:b/>
        </w:rPr>
        <w:t xml:space="preserve">Draft </w:t>
      </w:r>
      <w:r w:rsidRPr="000A313C">
        <w:rPr>
          <w:rFonts w:ascii="Arial" w:hAnsi="Arial" w:cs="Arial"/>
          <w:bCs/>
        </w:rPr>
        <w:t>L</w:t>
      </w:r>
      <w:r w:rsidRPr="00A91018">
        <w:rPr>
          <w:rFonts w:ascii="Arial" w:hAnsi="Arial" w:cs="Arial"/>
          <w:bCs/>
        </w:rPr>
        <w:t xml:space="preserve">S on </w:t>
      </w:r>
      <w:r w:rsidR="00A60AC8">
        <w:rPr>
          <w:rFonts w:ascii="Arial" w:hAnsi="Arial" w:cs="Arial"/>
          <w:bCs/>
        </w:rPr>
        <w:t>Need of MAC-I for UE authentication</w:t>
      </w:r>
    </w:p>
    <w:p w14:paraId="135C37A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53A3864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A60AC8">
        <w:rPr>
          <w:rFonts w:ascii="Arial" w:hAnsi="Arial" w:cs="Arial"/>
          <w:bCs/>
        </w:rPr>
        <w:t>7</w:t>
      </w:r>
    </w:p>
    <w:p w14:paraId="39523730" w14:textId="3CA3B3D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A60AC8" w:rsidRPr="00A60AC8">
        <w:rPr>
          <w:rFonts w:ascii="Arial" w:hAnsi="Arial" w:cs="Arial"/>
          <w:bCs/>
        </w:rPr>
        <w:t>NR_SmallData_INACTIVE</w:t>
      </w:r>
      <w:proofErr w:type="spellEnd"/>
      <w:r w:rsidR="00A60AC8" w:rsidRPr="00A60AC8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5AB33BF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60AC8" w:rsidRPr="000A313C">
        <w:rPr>
          <w:rFonts w:ascii="Arial" w:hAnsi="Arial" w:cs="Arial"/>
          <w:bCs/>
        </w:rPr>
        <w:t>NEC</w:t>
      </w:r>
    </w:p>
    <w:p w14:paraId="17A3A91F" w14:textId="2E35E5A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60AC8">
        <w:rPr>
          <w:rFonts w:ascii="Arial" w:hAnsi="Arial" w:cs="Arial"/>
          <w:bCs/>
        </w:rPr>
        <w:t>SA3</w:t>
      </w:r>
    </w:p>
    <w:p w14:paraId="7C9BCC7F" w14:textId="5DDB8D00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51DCE77E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="000A313C">
        <w:rPr>
          <w:rFonts w:cs="Arial"/>
          <w:b w:val="0"/>
          <w:bCs/>
        </w:rPr>
        <w:t xml:space="preserve"> Maxime Grau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395318DB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="000A313C">
        <w:rPr>
          <w:rFonts w:cs="Arial"/>
          <w:b w:val="0"/>
          <w:bCs/>
        </w:rPr>
        <w:t xml:space="preserve"> maxime.grau@emea.nec.com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0836FFE3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E5F4801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  <w:r w:rsidR="002A09CD">
        <w:t xml:space="preserve">WID </w:t>
      </w:r>
      <w:hyperlink r:id="rId11" w:tooltip="D:Documents3GPPtsg_ranTSG_RANTSGR_88eDocsRP-201305.zip" w:history="1">
        <w:r w:rsidR="002A09CD" w:rsidRPr="00A91A0A">
          <w:rPr>
            <w:rStyle w:val="Hyperlink"/>
          </w:rPr>
          <w:t>RP-201305</w:t>
        </w:r>
      </w:hyperlink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23987AA5" w:rsidR="006E797B" w:rsidRPr="00397F27" w:rsidRDefault="004960AD" w:rsidP="00397F27">
      <w:pPr>
        <w:spacing w:line="276" w:lineRule="auto"/>
        <w:rPr>
          <w:rFonts w:ascii="Arial" w:eastAsiaTheme="minorEastAsia" w:hAnsi="Arial" w:cs="Arial"/>
          <w:lang w:eastAsia="zh-CN"/>
        </w:rPr>
      </w:pPr>
      <w:r w:rsidRPr="00397F27">
        <w:rPr>
          <w:rFonts w:ascii="Arial" w:eastAsiaTheme="minorEastAsia" w:hAnsi="Arial" w:cs="Arial"/>
          <w:lang w:eastAsia="zh-CN"/>
        </w:rPr>
        <w:t xml:space="preserve">RAN2 is working on </w:t>
      </w:r>
      <w:r w:rsidR="002A09CD" w:rsidRPr="00397F27">
        <w:rPr>
          <w:rFonts w:ascii="Arial" w:eastAsiaTheme="minorEastAsia" w:hAnsi="Arial" w:cs="Arial"/>
          <w:lang w:eastAsia="zh-CN"/>
        </w:rPr>
        <w:t>supporting NR small data transmissions in INACTIVE state</w:t>
      </w:r>
      <w:r w:rsidR="00166F7B" w:rsidRPr="00397F27">
        <w:rPr>
          <w:rFonts w:ascii="Arial" w:eastAsiaTheme="minorEastAsia" w:hAnsi="Arial" w:cs="Arial"/>
          <w:lang w:eastAsia="zh-CN"/>
        </w:rPr>
        <w:t xml:space="preserve"> without transitioning to RRC_CONNECTED state</w:t>
      </w:r>
      <w:r w:rsidR="00683D76" w:rsidRPr="00397F27">
        <w:rPr>
          <w:rFonts w:ascii="Arial" w:eastAsiaTheme="minorEastAsia" w:hAnsi="Arial" w:cs="Arial"/>
          <w:lang w:eastAsia="zh-CN"/>
        </w:rPr>
        <w:t xml:space="preserve"> in Rel-17</w:t>
      </w:r>
      <w:r w:rsidR="002A09CD" w:rsidRPr="00397F27">
        <w:rPr>
          <w:rFonts w:ascii="Arial" w:eastAsiaTheme="minorEastAsia" w:hAnsi="Arial" w:cs="Arial"/>
          <w:lang w:eastAsia="zh-CN"/>
        </w:rPr>
        <w:t xml:space="preserve">, </w:t>
      </w:r>
      <w:r w:rsidR="00711EBF" w:rsidRPr="00397F27">
        <w:rPr>
          <w:rFonts w:ascii="Arial" w:eastAsiaTheme="minorEastAsia" w:hAnsi="Arial" w:cs="Arial"/>
          <w:lang w:eastAsia="zh-CN"/>
        </w:rPr>
        <w:t>RAN2 has achieved following agreements</w:t>
      </w:r>
      <w:r w:rsidR="004603BD" w:rsidRPr="00397F27">
        <w:rPr>
          <w:rFonts w:ascii="Arial" w:eastAsiaTheme="minorEastAsia" w:hAnsi="Arial" w:cs="Arial"/>
          <w:lang w:eastAsia="zh-CN"/>
        </w:rPr>
        <w:t xml:space="preserve">: </w:t>
      </w:r>
    </w:p>
    <w:p w14:paraId="75405CE0" w14:textId="77777777" w:rsidR="00397F27" w:rsidRDefault="00397F27" w:rsidP="00397F27">
      <w:pPr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1EBF" w14:paraId="68FE6AFB" w14:textId="77777777" w:rsidTr="00711EBF">
        <w:tc>
          <w:tcPr>
            <w:tcW w:w="9855" w:type="dxa"/>
          </w:tcPr>
          <w:p w14:paraId="4F6755AD" w14:textId="01C0A47A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>Small data transmission with RRC message is supported as baseline for RA-based and CG based schemes</w:t>
            </w:r>
            <w:r w:rsidR="004603BD" w:rsidRPr="00397F27">
              <w:rPr>
                <w:rFonts w:ascii="Arial" w:eastAsiaTheme="minorEastAsia" w:hAnsi="Arial" w:cs="Arial"/>
                <w:lang w:eastAsia="zh-CN"/>
              </w:rPr>
              <w:t>, R</w:t>
            </w:r>
            <w:r w:rsidRPr="00397F27">
              <w:rPr>
                <w:rFonts w:ascii="Arial" w:eastAsiaTheme="minorEastAsia" w:hAnsi="Arial" w:cs="Arial"/>
                <w:lang w:eastAsia="zh-CN"/>
              </w:rPr>
              <w:t>RC-less can be studied for limited use cases (e.g. same serving cell and/or for CG) with lower priority</w:t>
            </w:r>
          </w:p>
          <w:p w14:paraId="48A61B0A" w14:textId="5FA47075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>From RAN2 perspective, stored “configuration” in the UE Context is used for the RLC bearer configuration for any SDT mechanism (RACH and CG).</w:t>
            </w:r>
          </w:p>
          <w:p w14:paraId="63DC84FF" w14:textId="3B8D34FA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>The uplink small data can be sent in MSGA of 2-step RACH or msg3 of 4-step RACH.</w:t>
            </w:r>
          </w:p>
          <w:p w14:paraId="1DE70BBF" w14:textId="64BDCED8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>Small data transmission is configured by the network on a per DRB basis</w:t>
            </w:r>
          </w:p>
          <w:p w14:paraId="0FA805A8" w14:textId="385E688F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 xml:space="preserve">UL/DL transmission following UL SDT without transitioning to RRC_CONNECTED is supported </w:t>
            </w:r>
          </w:p>
          <w:p w14:paraId="6C969C7D" w14:textId="1ACDD14A" w:rsidR="00711EBF" w:rsidRPr="00397F27" w:rsidRDefault="00711EBF" w:rsidP="00397F2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397F27">
              <w:rPr>
                <w:rFonts w:ascii="Arial" w:eastAsiaTheme="minorEastAsia" w:hAnsi="Arial" w:cs="Arial"/>
                <w:lang w:eastAsia="zh-CN"/>
              </w:rPr>
      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      </w:r>
          </w:p>
        </w:tc>
      </w:tr>
    </w:tbl>
    <w:p w14:paraId="5AB60258" w14:textId="77777777" w:rsidR="00711EBF" w:rsidRDefault="00711EB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D4A890A" w14:textId="52E430D7" w:rsidR="00397F27" w:rsidRPr="00397F27" w:rsidRDefault="00851939" w:rsidP="00397F27">
      <w:pPr>
        <w:spacing w:line="276" w:lineRule="auto"/>
        <w:rPr>
          <w:rFonts w:ascii="Arial" w:eastAsiaTheme="minorEastAsia" w:hAnsi="Arial" w:cs="Arial"/>
          <w:lang w:eastAsia="zh-CN"/>
        </w:rPr>
      </w:pPr>
      <w:r w:rsidRPr="00397F27">
        <w:rPr>
          <w:rFonts w:ascii="Arial" w:eastAsiaTheme="minorEastAsia" w:hAnsi="Arial" w:cs="Arial"/>
          <w:lang w:eastAsia="zh-CN"/>
        </w:rPr>
        <w:t xml:space="preserve">As current specification, </w:t>
      </w:r>
      <w:r w:rsidR="006B0646" w:rsidRPr="00397F27">
        <w:rPr>
          <w:rFonts w:ascii="Arial" w:eastAsiaTheme="minorEastAsia" w:hAnsi="Arial" w:cs="Arial"/>
          <w:lang w:eastAsia="zh-CN"/>
        </w:rPr>
        <w:t xml:space="preserve">in case of </w:t>
      </w:r>
      <w:r w:rsidR="00683D76" w:rsidRPr="00397F27">
        <w:rPr>
          <w:rFonts w:ascii="Arial" w:eastAsiaTheme="minorEastAsia" w:hAnsi="Arial" w:cs="Arial"/>
          <w:lang w:eastAsia="zh-CN"/>
        </w:rPr>
        <w:t xml:space="preserve">RRC </w:t>
      </w:r>
      <w:r w:rsidR="006B0646" w:rsidRPr="00397F27">
        <w:rPr>
          <w:rFonts w:ascii="Arial" w:eastAsiaTheme="minorEastAsia" w:hAnsi="Arial" w:cs="Arial"/>
          <w:lang w:eastAsia="zh-CN"/>
        </w:rPr>
        <w:t xml:space="preserve">connection </w:t>
      </w:r>
      <w:r w:rsidR="00397F27">
        <w:rPr>
          <w:rFonts w:ascii="Arial" w:eastAsiaTheme="minorEastAsia" w:hAnsi="Arial" w:cs="Arial"/>
          <w:lang w:eastAsia="zh-CN"/>
        </w:rPr>
        <w:t>r</w:t>
      </w:r>
      <w:r w:rsidR="00683D76" w:rsidRPr="00397F27">
        <w:rPr>
          <w:rFonts w:ascii="Arial" w:eastAsiaTheme="minorEastAsia" w:hAnsi="Arial" w:cs="Arial"/>
          <w:lang w:eastAsia="zh-CN"/>
        </w:rPr>
        <w:t xml:space="preserve">esume procedure, </w:t>
      </w:r>
      <w:proofErr w:type="spellStart"/>
      <w:r w:rsidR="00683D76" w:rsidRPr="00397F27">
        <w:rPr>
          <w:rFonts w:ascii="Arial" w:eastAsiaTheme="minorEastAsia" w:hAnsi="Arial" w:cs="Arial"/>
          <w:lang w:eastAsia="zh-CN"/>
        </w:rPr>
        <w:t>ResumeMAC</w:t>
      </w:r>
      <w:proofErr w:type="spellEnd"/>
      <w:r w:rsidR="00683D76" w:rsidRPr="00397F27">
        <w:rPr>
          <w:rFonts w:ascii="Arial" w:eastAsiaTheme="minorEastAsia" w:hAnsi="Arial" w:cs="Arial"/>
          <w:lang w:eastAsia="zh-CN"/>
        </w:rPr>
        <w:t xml:space="preserve">-I is generated and </w:t>
      </w:r>
      <w:r w:rsidRPr="00397F27">
        <w:rPr>
          <w:rFonts w:ascii="Arial" w:eastAsiaTheme="minorEastAsia" w:hAnsi="Arial" w:cs="Arial"/>
          <w:lang w:eastAsia="zh-CN"/>
        </w:rPr>
        <w:t xml:space="preserve">sent to gNB in </w:t>
      </w:r>
      <w:proofErr w:type="spellStart"/>
      <w:r w:rsidRPr="00397F27">
        <w:rPr>
          <w:rFonts w:ascii="Arial" w:eastAsiaTheme="minorEastAsia" w:hAnsi="Arial" w:cs="Arial"/>
          <w:lang w:eastAsia="zh-CN"/>
        </w:rPr>
        <w:t>RRCResumeRequest</w:t>
      </w:r>
      <w:proofErr w:type="spellEnd"/>
      <w:r w:rsidRPr="00397F27">
        <w:rPr>
          <w:rFonts w:ascii="Arial" w:eastAsiaTheme="minorEastAsia" w:hAnsi="Arial" w:cs="Arial"/>
          <w:lang w:eastAsia="zh-CN"/>
        </w:rPr>
        <w:t xml:space="preserve">. </w:t>
      </w:r>
      <w:r w:rsidR="00711EBF" w:rsidRPr="00397F27">
        <w:rPr>
          <w:rFonts w:ascii="Arial" w:eastAsiaTheme="minorEastAsia" w:hAnsi="Arial" w:cs="Arial"/>
          <w:lang w:eastAsia="zh-CN"/>
        </w:rPr>
        <w:t xml:space="preserve">RAN2 would like to ask SA3 whether </w:t>
      </w:r>
      <w:r w:rsidRPr="00397F27">
        <w:rPr>
          <w:rFonts w:ascii="Arial" w:eastAsiaTheme="minorEastAsia" w:hAnsi="Arial" w:cs="Arial"/>
          <w:lang w:eastAsia="zh-CN"/>
        </w:rPr>
        <w:t xml:space="preserve">it is </w:t>
      </w:r>
      <w:r w:rsidR="00711EBF" w:rsidRPr="00397F27">
        <w:rPr>
          <w:rFonts w:ascii="Arial" w:eastAsiaTheme="minorEastAsia" w:hAnsi="Arial" w:cs="Arial"/>
          <w:lang w:eastAsia="zh-CN"/>
        </w:rPr>
        <w:t xml:space="preserve">necessary </w:t>
      </w:r>
      <w:r w:rsidRPr="00397F27">
        <w:rPr>
          <w:rFonts w:ascii="Arial" w:eastAsiaTheme="minorEastAsia" w:hAnsi="Arial" w:cs="Arial"/>
          <w:lang w:eastAsia="zh-CN"/>
        </w:rPr>
        <w:t xml:space="preserve">to </w:t>
      </w:r>
      <w:r w:rsidR="006B0646" w:rsidRPr="00397F27">
        <w:rPr>
          <w:rFonts w:ascii="Arial" w:eastAsiaTheme="minorEastAsia" w:hAnsi="Arial" w:cs="Arial"/>
          <w:lang w:eastAsia="zh-CN"/>
        </w:rPr>
        <w:t xml:space="preserve">generate and send </w:t>
      </w:r>
      <w:proofErr w:type="spellStart"/>
      <w:r w:rsidR="006B0646" w:rsidRPr="00397F27">
        <w:rPr>
          <w:rFonts w:ascii="Arial" w:eastAsiaTheme="minorEastAsia" w:hAnsi="Arial" w:cs="Arial"/>
          <w:lang w:eastAsia="zh-CN"/>
        </w:rPr>
        <w:t>Resume</w:t>
      </w:r>
      <w:r w:rsidRPr="00397F27">
        <w:rPr>
          <w:rFonts w:ascii="Arial" w:eastAsiaTheme="minorEastAsia" w:hAnsi="Arial" w:cs="Arial"/>
          <w:lang w:eastAsia="zh-CN"/>
        </w:rPr>
        <w:t>MAC</w:t>
      </w:r>
      <w:proofErr w:type="spellEnd"/>
      <w:r w:rsidRPr="00397F27">
        <w:rPr>
          <w:rFonts w:ascii="Arial" w:eastAsiaTheme="minorEastAsia" w:hAnsi="Arial" w:cs="Arial"/>
          <w:lang w:eastAsia="zh-CN"/>
        </w:rPr>
        <w:t xml:space="preserve">-I </w:t>
      </w:r>
      <w:r w:rsidR="00657284">
        <w:rPr>
          <w:rFonts w:ascii="Arial" w:eastAsiaTheme="minorEastAsia" w:hAnsi="Arial" w:cs="Arial"/>
          <w:lang w:eastAsia="zh-CN"/>
        </w:rPr>
        <w:t xml:space="preserve">in the same manner </w:t>
      </w:r>
      <w:r w:rsidR="006B0646" w:rsidRPr="00397F27">
        <w:rPr>
          <w:rFonts w:ascii="Arial" w:eastAsiaTheme="minorEastAsia" w:hAnsi="Arial" w:cs="Arial"/>
          <w:lang w:eastAsia="zh-CN"/>
        </w:rPr>
        <w:t xml:space="preserve">for small data transmission </w:t>
      </w:r>
      <w:r w:rsidR="00657284">
        <w:rPr>
          <w:rFonts w:ascii="Arial" w:eastAsiaTheme="minorEastAsia" w:hAnsi="Arial" w:cs="Arial"/>
          <w:lang w:eastAsia="zh-CN"/>
        </w:rPr>
        <w:t>case</w:t>
      </w:r>
      <w:r w:rsidR="006B0646" w:rsidRPr="00397F27">
        <w:rPr>
          <w:rFonts w:ascii="Arial" w:eastAsiaTheme="minorEastAsia" w:hAnsi="Arial" w:cs="Arial"/>
          <w:lang w:eastAsia="zh-CN"/>
        </w:rPr>
        <w:t xml:space="preserve">. One difference between small data transmission and pure RRC connection resume procedure is that there will be small data transmitted together with </w:t>
      </w:r>
      <w:r w:rsidR="00397F27">
        <w:rPr>
          <w:rFonts w:ascii="Arial" w:eastAsiaTheme="minorEastAsia" w:hAnsi="Arial" w:cs="Arial"/>
          <w:lang w:eastAsia="zh-CN"/>
        </w:rPr>
        <w:t xml:space="preserve">the initial </w:t>
      </w:r>
      <w:r w:rsidR="006B0646" w:rsidRPr="00397F27">
        <w:rPr>
          <w:rFonts w:ascii="Arial" w:eastAsiaTheme="minorEastAsia" w:hAnsi="Arial" w:cs="Arial"/>
          <w:lang w:eastAsia="zh-CN"/>
        </w:rPr>
        <w:t xml:space="preserve">RRC message, and the small data </w:t>
      </w:r>
      <w:r w:rsidR="00657284">
        <w:rPr>
          <w:rFonts w:ascii="Arial" w:eastAsiaTheme="minorEastAsia" w:hAnsi="Arial" w:cs="Arial"/>
          <w:lang w:eastAsia="zh-CN"/>
        </w:rPr>
        <w:t>will be</w:t>
      </w:r>
      <w:r w:rsidR="006B0646" w:rsidRPr="00397F27">
        <w:rPr>
          <w:rFonts w:ascii="Arial" w:eastAsiaTheme="minorEastAsia" w:hAnsi="Arial" w:cs="Arial"/>
          <w:lang w:eastAsia="zh-CN"/>
        </w:rPr>
        <w:t xml:space="preserve"> ciphered and integrity protected if the ciphering and </w:t>
      </w:r>
      <w:r w:rsidR="00657284">
        <w:rPr>
          <w:rFonts w:ascii="Arial" w:eastAsiaTheme="minorEastAsia" w:hAnsi="Arial" w:cs="Arial"/>
          <w:lang w:eastAsia="zh-CN"/>
        </w:rPr>
        <w:t xml:space="preserve">or </w:t>
      </w:r>
      <w:r w:rsidR="006B0646" w:rsidRPr="00397F27">
        <w:rPr>
          <w:rFonts w:ascii="Arial" w:eastAsiaTheme="minorEastAsia" w:hAnsi="Arial" w:cs="Arial"/>
          <w:lang w:eastAsia="zh-CN"/>
        </w:rPr>
        <w:t>integrity</w:t>
      </w:r>
      <w:r w:rsidR="00657284">
        <w:rPr>
          <w:rFonts w:ascii="Arial" w:eastAsiaTheme="minorEastAsia" w:hAnsi="Arial" w:cs="Arial"/>
          <w:lang w:eastAsia="zh-CN"/>
        </w:rPr>
        <w:t xml:space="preserve"> protection</w:t>
      </w:r>
      <w:r w:rsidR="006B0646" w:rsidRPr="00397F27">
        <w:rPr>
          <w:rFonts w:ascii="Arial" w:eastAsiaTheme="minorEastAsia" w:hAnsi="Arial" w:cs="Arial"/>
          <w:lang w:eastAsia="zh-CN"/>
        </w:rPr>
        <w:t xml:space="preserve"> are configured based on the stored “configuration”</w:t>
      </w:r>
    </w:p>
    <w:p w14:paraId="6CB4C4CD" w14:textId="77777777" w:rsidR="00397F27" w:rsidRDefault="00397F27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15EF838D" w14:textId="204EAEE0" w:rsidR="006E797B" w:rsidRDefault="00397F27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There are </w:t>
      </w:r>
      <w:r w:rsidR="00C601CC">
        <w:rPr>
          <w:rFonts w:ascii="Arial" w:eastAsiaTheme="minorEastAsia" w:hAnsi="Arial" w:cs="Arial"/>
          <w:lang w:eastAsia="zh-CN"/>
        </w:rPr>
        <w:t>two</w:t>
      </w:r>
      <w:r>
        <w:rPr>
          <w:rFonts w:ascii="Arial" w:eastAsiaTheme="minorEastAsia" w:hAnsi="Arial" w:cs="Arial"/>
          <w:lang w:eastAsia="zh-CN"/>
        </w:rPr>
        <w:t xml:space="preserve"> different cases </w:t>
      </w:r>
      <w:r w:rsidR="0046413B">
        <w:rPr>
          <w:rFonts w:ascii="Arial" w:eastAsiaTheme="minorEastAsia" w:hAnsi="Arial" w:cs="Arial"/>
          <w:lang w:eastAsia="zh-CN"/>
        </w:rPr>
        <w:t xml:space="preserve">when </w:t>
      </w:r>
      <w:r>
        <w:rPr>
          <w:rFonts w:ascii="Arial" w:eastAsiaTheme="minorEastAsia" w:hAnsi="Arial" w:cs="Arial"/>
          <w:lang w:eastAsia="zh-CN"/>
        </w:rPr>
        <w:t>small data transmission procedure</w:t>
      </w:r>
      <w:r w:rsidR="0046413B">
        <w:rPr>
          <w:rFonts w:ascii="Arial" w:eastAsiaTheme="minorEastAsia" w:hAnsi="Arial" w:cs="Arial"/>
          <w:lang w:eastAsia="zh-CN"/>
        </w:rPr>
        <w:t xml:space="preserve"> is triggered</w:t>
      </w:r>
      <w:r>
        <w:rPr>
          <w:rFonts w:ascii="Arial" w:eastAsiaTheme="minorEastAsia" w:hAnsi="Arial" w:cs="Arial"/>
          <w:lang w:eastAsia="zh-CN"/>
        </w:rPr>
        <w:t>:</w:t>
      </w:r>
    </w:p>
    <w:p w14:paraId="05979CB9" w14:textId="77777777" w:rsidR="0046413B" w:rsidRDefault="0046413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13C26A9C" w14:textId="012BA33D" w:rsidR="004603BD" w:rsidRDefault="004603BD" w:rsidP="00C601CC">
      <w:pPr>
        <w:spacing w:line="276" w:lineRule="auto"/>
        <w:ind w:left="7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Case 1: </w:t>
      </w:r>
      <w:r w:rsidR="00397F27">
        <w:rPr>
          <w:rFonts w:ascii="Arial" w:eastAsiaTheme="minorEastAsia" w:hAnsi="Arial" w:cs="Arial"/>
          <w:lang w:eastAsia="zh-CN"/>
        </w:rPr>
        <w:t xml:space="preserve"> </w:t>
      </w:r>
      <w:r w:rsidR="0046413B">
        <w:rPr>
          <w:rFonts w:ascii="Arial" w:eastAsiaTheme="minorEastAsia" w:hAnsi="Arial" w:cs="Arial"/>
          <w:lang w:eastAsia="zh-CN"/>
        </w:rPr>
        <w:t>UE is still c</w:t>
      </w:r>
      <w:r w:rsidR="0046413B" w:rsidRPr="0046413B">
        <w:rPr>
          <w:rFonts w:ascii="Arial" w:eastAsiaTheme="minorEastAsia" w:hAnsi="Arial" w:cs="Arial"/>
          <w:lang w:eastAsia="zh-CN"/>
        </w:rPr>
        <w:t xml:space="preserve">amping on the same serving cell </w:t>
      </w:r>
      <w:r w:rsidR="0046413B">
        <w:rPr>
          <w:rFonts w:ascii="Arial" w:eastAsiaTheme="minorEastAsia" w:hAnsi="Arial" w:cs="Arial"/>
          <w:lang w:eastAsia="zh-CN"/>
        </w:rPr>
        <w:t>where it received the stored configuration</w:t>
      </w:r>
    </w:p>
    <w:p w14:paraId="1B3C75F4" w14:textId="6CCC9516" w:rsidR="0046413B" w:rsidRDefault="004603BD" w:rsidP="0046413B">
      <w:pPr>
        <w:spacing w:line="276" w:lineRule="auto"/>
        <w:ind w:left="7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Case 2</w:t>
      </w:r>
      <w:r w:rsidR="0046413B">
        <w:rPr>
          <w:rFonts w:ascii="Arial" w:eastAsiaTheme="minorEastAsia" w:hAnsi="Arial" w:cs="Arial"/>
          <w:lang w:eastAsia="zh-CN"/>
        </w:rPr>
        <w:t xml:space="preserve">: UE has cell reselected to another cell then the </w:t>
      </w:r>
      <w:r w:rsidR="0046413B" w:rsidRPr="0046413B">
        <w:rPr>
          <w:rFonts w:ascii="Arial" w:eastAsiaTheme="minorEastAsia" w:hAnsi="Arial" w:cs="Arial"/>
          <w:lang w:eastAsia="zh-CN"/>
        </w:rPr>
        <w:t xml:space="preserve">cell </w:t>
      </w:r>
      <w:r w:rsidR="0046413B">
        <w:rPr>
          <w:rFonts w:ascii="Arial" w:eastAsiaTheme="minorEastAsia" w:hAnsi="Arial" w:cs="Arial"/>
          <w:lang w:eastAsia="zh-CN"/>
        </w:rPr>
        <w:t>where it received the stored configuration</w:t>
      </w:r>
    </w:p>
    <w:p w14:paraId="68C4AEBF" w14:textId="77777777" w:rsidR="00C601CC" w:rsidRPr="00C601CC" w:rsidRDefault="00C601CC" w:rsidP="00C601CC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3CF18ECB" w14:textId="0FA99377" w:rsidR="00B1348F" w:rsidRPr="00C601CC" w:rsidRDefault="00C601CC" w:rsidP="00C601CC">
      <w:pPr>
        <w:spacing w:line="276" w:lineRule="auto"/>
        <w:rPr>
          <w:rFonts w:ascii="Arial" w:eastAsiaTheme="minorEastAsia" w:hAnsi="Arial" w:cs="Arial"/>
          <w:lang w:eastAsia="zh-CN"/>
        </w:rPr>
      </w:pPr>
      <w:r w:rsidRPr="00C601CC">
        <w:rPr>
          <w:rFonts w:ascii="Arial" w:eastAsiaTheme="minorEastAsia" w:hAnsi="Arial" w:cs="Arial"/>
          <w:lang w:eastAsia="zh-CN"/>
        </w:rPr>
        <w:t xml:space="preserve">RAN2 respectfully </w:t>
      </w:r>
      <w:r w:rsidR="0046413B">
        <w:rPr>
          <w:rFonts w:ascii="Arial" w:eastAsiaTheme="minorEastAsia" w:hAnsi="Arial" w:cs="Arial"/>
          <w:lang w:eastAsia="zh-CN"/>
        </w:rPr>
        <w:t>ask</w:t>
      </w:r>
      <w:r w:rsidRPr="00C601CC">
        <w:rPr>
          <w:rFonts w:ascii="Arial" w:eastAsiaTheme="minorEastAsia" w:hAnsi="Arial" w:cs="Arial"/>
          <w:lang w:eastAsia="zh-CN"/>
        </w:rPr>
        <w:t xml:space="preserve"> SA3</w:t>
      </w:r>
      <w:r>
        <w:rPr>
          <w:rFonts w:ascii="Arial" w:eastAsiaTheme="minorEastAsia" w:hAnsi="Arial" w:cs="Arial"/>
          <w:lang w:eastAsia="zh-CN"/>
        </w:rPr>
        <w:t xml:space="preserve"> whether </w:t>
      </w:r>
      <w:r w:rsidRPr="00397F27">
        <w:rPr>
          <w:rFonts w:ascii="Arial" w:eastAsiaTheme="minorEastAsia" w:hAnsi="Arial" w:cs="Arial"/>
          <w:lang w:eastAsia="zh-CN"/>
        </w:rPr>
        <w:t xml:space="preserve">it is necessary to generate and send </w:t>
      </w:r>
      <w:proofErr w:type="spellStart"/>
      <w:r w:rsidRPr="00397F27">
        <w:rPr>
          <w:rFonts w:ascii="Arial" w:eastAsiaTheme="minorEastAsia" w:hAnsi="Arial" w:cs="Arial"/>
          <w:lang w:eastAsia="zh-CN"/>
        </w:rPr>
        <w:t>ResumeMAC</w:t>
      </w:r>
      <w:proofErr w:type="spellEnd"/>
      <w:r w:rsidRPr="00397F27">
        <w:rPr>
          <w:rFonts w:ascii="Arial" w:eastAsiaTheme="minorEastAsia" w:hAnsi="Arial" w:cs="Arial"/>
          <w:lang w:eastAsia="zh-CN"/>
        </w:rPr>
        <w:t>-I for small data transmission in INACTIVE state</w:t>
      </w:r>
      <w:r>
        <w:rPr>
          <w:rFonts w:ascii="Arial" w:eastAsiaTheme="minorEastAsia" w:hAnsi="Arial" w:cs="Arial"/>
          <w:lang w:eastAsia="zh-CN"/>
        </w:rPr>
        <w:t xml:space="preserve"> i.e. whether UE authentication at gNB is needed considering above cases.</w:t>
      </w:r>
    </w:p>
    <w:p w14:paraId="0C04C5B9" w14:textId="77777777" w:rsidR="00C601CC" w:rsidRDefault="00C601CC">
      <w:pPr>
        <w:spacing w:after="120"/>
        <w:rPr>
          <w:rFonts w:ascii="Arial" w:hAnsi="Arial" w:cs="Arial"/>
          <w:b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lastRenderedPageBreak/>
        <w:t>2. Actions:</w:t>
      </w:r>
    </w:p>
    <w:p w14:paraId="0689A753" w14:textId="5583FAB8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DF3262">
        <w:rPr>
          <w:rFonts w:ascii="Arial" w:hAnsi="Arial" w:cs="Arial"/>
          <w:b/>
        </w:rPr>
        <w:t>SA3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2C04CF4F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DF3262">
        <w:rPr>
          <w:rFonts w:ascii="Arial" w:hAnsi="Arial" w:cs="Arial"/>
        </w:rPr>
        <w:t>SA3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feedback on </w:t>
      </w:r>
      <w:r w:rsidR="00DF3262">
        <w:rPr>
          <w:rFonts w:ascii="Arial" w:hAnsi="Arial" w:cs="Arial"/>
          <w:lang w:eastAsia="zh-CN"/>
        </w:rPr>
        <w:t xml:space="preserve">questions </w:t>
      </w:r>
      <w:r w:rsidR="00B1348F">
        <w:rPr>
          <w:rFonts w:ascii="Arial" w:hAnsi="Arial" w:cs="Arial"/>
          <w:lang w:eastAsia="zh-CN"/>
        </w:rPr>
        <w:t>as above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4A8EE6FD" w:rsidR="00C1745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="006B3C14">
        <w:rPr>
          <w:rFonts w:ascii="Arial" w:hAnsi="Arial" w:cs="Arial"/>
          <w:bCs/>
        </w:rPr>
        <w:t>-e</w:t>
      </w:r>
      <w:r w:rsidRPr="00C1745E">
        <w:rPr>
          <w:rFonts w:ascii="Arial" w:hAnsi="Arial" w:cs="Arial"/>
          <w:bCs/>
        </w:rPr>
        <w:tab/>
      </w:r>
      <w:r w:rsidR="006B3C14">
        <w:rPr>
          <w:rFonts w:ascii="Arial" w:hAnsi="Arial" w:cs="Arial"/>
          <w:bCs/>
        </w:rPr>
        <w:t>25 January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 xml:space="preserve"> </w:t>
      </w:r>
      <w:r w:rsidR="00DF3262"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DF3262">
        <w:rPr>
          <w:rFonts w:ascii="Arial" w:hAnsi="Arial" w:cs="Arial"/>
          <w:bCs/>
        </w:rPr>
        <w:t>online</w:t>
      </w:r>
    </w:p>
    <w:p w14:paraId="03C37B49" w14:textId="4A21029F" w:rsidR="006B3C14" w:rsidRDefault="006B3C14" w:rsidP="006B3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8B28A8">
        <w:rPr>
          <w:rFonts w:ascii="Arial" w:hAnsi="Arial" w:cs="Arial"/>
          <w:bCs/>
        </w:rPr>
        <w:t>3bis</w:t>
      </w:r>
      <w:r>
        <w:rPr>
          <w:rFonts w:ascii="Arial" w:hAnsi="Arial" w:cs="Arial"/>
          <w:bCs/>
        </w:rPr>
        <w:t>-e</w:t>
      </w:r>
      <w:r w:rsidRPr="00C1745E">
        <w:rPr>
          <w:rFonts w:ascii="Arial" w:hAnsi="Arial" w:cs="Arial"/>
          <w:bCs/>
        </w:rPr>
        <w:tab/>
      </w:r>
      <w:r w:rsidR="004B104C">
        <w:rPr>
          <w:rFonts w:ascii="Arial" w:hAnsi="Arial" w:cs="Arial"/>
          <w:bCs/>
        </w:rPr>
        <w:t xml:space="preserve">13 – 20 </w:t>
      </w:r>
      <w:proofErr w:type="gramStart"/>
      <w:r w:rsidR="004B104C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proofErr w:type="gramEnd"/>
      <w:r w:rsidRPr="00C1745E">
        <w:rPr>
          <w:rFonts w:ascii="Arial" w:hAnsi="Arial" w:cs="Arial"/>
          <w:bCs/>
        </w:rPr>
        <w:tab/>
      </w:r>
      <w:r w:rsidR="00DF3262">
        <w:rPr>
          <w:rFonts w:ascii="Arial" w:hAnsi="Arial" w:cs="Arial"/>
          <w:bCs/>
        </w:rPr>
        <w:t>online</w:t>
      </w:r>
    </w:p>
    <w:p w14:paraId="18A4C26C" w14:textId="77777777" w:rsidR="006B3C14" w:rsidRDefault="006B3C14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D7B5C1" w14:textId="77777777" w:rsidR="006B3C14" w:rsidRPr="00631FAE" w:rsidRDefault="006B3C14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3C14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EE596" w14:textId="77777777" w:rsidR="00950CB1" w:rsidRDefault="00950CB1">
      <w:r>
        <w:separator/>
      </w:r>
    </w:p>
  </w:endnote>
  <w:endnote w:type="continuationSeparator" w:id="0">
    <w:p w14:paraId="52C0DE84" w14:textId="77777777" w:rsidR="00950CB1" w:rsidRDefault="009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BE718" w14:textId="77777777" w:rsidR="00950CB1" w:rsidRDefault="00950CB1">
      <w:r>
        <w:separator/>
      </w:r>
    </w:p>
  </w:footnote>
  <w:footnote w:type="continuationSeparator" w:id="0">
    <w:p w14:paraId="62BAC84E" w14:textId="77777777" w:rsidR="00950CB1" w:rsidRDefault="00950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26219E"/>
    <w:multiLevelType w:val="hybridMultilevel"/>
    <w:tmpl w:val="C616D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710487"/>
    <w:multiLevelType w:val="hybridMultilevel"/>
    <w:tmpl w:val="0EE25A50"/>
    <w:lvl w:ilvl="0" w:tplc="751C0D2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1C5378"/>
    <w:multiLevelType w:val="hybridMultilevel"/>
    <w:tmpl w:val="CAE08AC2"/>
    <w:lvl w:ilvl="0" w:tplc="881C2CA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15"/>
  </w:num>
  <w:num w:numId="9">
    <w:abstractNumId w:val="5"/>
  </w:num>
  <w:num w:numId="10">
    <w:abstractNumId w:val="4"/>
  </w:num>
  <w:num w:numId="11">
    <w:abstractNumId w:val="7"/>
  </w:num>
  <w:num w:numId="12">
    <w:abstractNumId w:val="13"/>
  </w:num>
  <w:num w:numId="13">
    <w:abstractNumId w:val="0"/>
  </w:num>
  <w:num w:numId="14">
    <w:abstractNumId w:val="17"/>
  </w:num>
  <w:num w:numId="15">
    <w:abstractNumId w:val="3"/>
  </w:num>
  <w:num w:numId="16">
    <w:abstractNumId w:val="16"/>
  </w:num>
  <w:num w:numId="17">
    <w:abstractNumId w:val="2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13C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66F7B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0E3"/>
    <w:rsid w:val="001B3404"/>
    <w:rsid w:val="001C1E6E"/>
    <w:rsid w:val="001C1FA9"/>
    <w:rsid w:val="001C4AA8"/>
    <w:rsid w:val="001D0355"/>
    <w:rsid w:val="001D097D"/>
    <w:rsid w:val="001D7570"/>
    <w:rsid w:val="001D75B1"/>
    <w:rsid w:val="001D7A4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09CD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97F27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03BD"/>
    <w:rsid w:val="00463675"/>
    <w:rsid w:val="0046413B"/>
    <w:rsid w:val="00464AB5"/>
    <w:rsid w:val="0047023D"/>
    <w:rsid w:val="0047152A"/>
    <w:rsid w:val="004733A7"/>
    <w:rsid w:val="00473588"/>
    <w:rsid w:val="004747A4"/>
    <w:rsid w:val="0048564D"/>
    <w:rsid w:val="0049023F"/>
    <w:rsid w:val="00492F2A"/>
    <w:rsid w:val="004960AD"/>
    <w:rsid w:val="004A19D9"/>
    <w:rsid w:val="004A29F9"/>
    <w:rsid w:val="004B104C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15B3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57284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D76"/>
    <w:rsid w:val="006910B8"/>
    <w:rsid w:val="0069145E"/>
    <w:rsid w:val="00692AAC"/>
    <w:rsid w:val="00696B01"/>
    <w:rsid w:val="006A02BC"/>
    <w:rsid w:val="006A0F05"/>
    <w:rsid w:val="006B0646"/>
    <w:rsid w:val="006B0752"/>
    <w:rsid w:val="006B1C40"/>
    <w:rsid w:val="006B3C14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1EBF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1939"/>
    <w:rsid w:val="00852D80"/>
    <w:rsid w:val="00855125"/>
    <w:rsid w:val="0085562B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28A8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0CB1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24262"/>
    <w:rsid w:val="00A33CE7"/>
    <w:rsid w:val="00A3570E"/>
    <w:rsid w:val="00A419E8"/>
    <w:rsid w:val="00A437C1"/>
    <w:rsid w:val="00A467C9"/>
    <w:rsid w:val="00A500F0"/>
    <w:rsid w:val="00A51E21"/>
    <w:rsid w:val="00A60AC8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36572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148B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01CC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7BCF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3262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27CD9"/>
    <w:rsid w:val="00E34900"/>
    <w:rsid w:val="00E34DB9"/>
    <w:rsid w:val="00E419FE"/>
    <w:rsid w:val="00E42BFE"/>
    <w:rsid w:val="00E64413"/>
    <w:rsid w:val="00E76875"/>
    <w:rsid w:val="00E76F4B"/>
    <w:rsid w:val="00E86FD6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3A88"/>
    <w:rsid w:val="00EF6FA1"/>
    <w:rsid w:val="00EF74DC"/>
    <w:rsid w:val="00F00C5D"/>
    <w:rsid w:val="00F037B6"/>
    <w:rsid w:val="00F0462D"/>
    <w:rsid w:val="00F136FF"/>
    <w:rsid w:val="00F30A55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1935E3"/>
  <w15:chartTrackingRefBased/>
  <w15:docId w15:val="{3C2A200E-2DD9-41C4-912D-75D582CB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qFormat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3GPPHeader">
    <w:name w:val="3GPP_Header"/>
    <w:basedOn w:val="BodyText"/>
    <w:rsid w:val="00615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166F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88e/Docs/RP-201305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Maxime Grau</cp:lastModifiedBy>
  <cp:revision>5</cp:revision>
  <cp:lastPrinted>2002-04-23T01:10:00Z</cp:lastPrinted>
  <dcterms:created xsi:type="dcterms:W3CDTF">2020-10-19T15:35:00Z</dcterms:created>
  <dcterms:modified xsi:type="dcterms:W3CDTF">2020-10-22T16:13:00Z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